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2AD8" w14:textId="7C5A384F" w:rsidR="004A3C1D" w:rsidRPr="003D5457" w:rsidRDefault="15941176" w:rsidP="56188465">
      <w:pPr>
        <w:pStyle w:val="a7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ПОЛОЖЕНИЕ</w:t>
      </w:r>
    </w:p>
    <w:p w14:paraId="0A56FA2C" w14:textId="3994A847" w:rsidR="004A3C1D" w:rsidRPr="003D5457" w:rsidRDefault="15941176" w:rsidP="1EC8255A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Премия для журналистов и блогеров </w:t>
      </w:r>
    </w:p>
    <w:p w14:paraId="71C120BB" w14:textId="77777777" w:rsidR="004A3C1D" w:rsidRPr="003D5457" w:rsidRDefault="15941176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«Хорошие новости России»</w:t>
      </w:r>
    </w:p>
    <w:p w14:paraId="6A05A809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A39BBE3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0ED47D1E" w14:textId="77777777" w:rsidR="004A3C1D" w:rsidRPr="003D5457" w:rsidRDefault="15941176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1. Общие положения</w:t>
      </w:r>
    </w:p>
    <w:p w14:paraId="75ACEDF0" w14:textId="59C1D4C2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1.1. Настоящее положение определяет цели, порядок организации 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и проведения отбора номинантов на Премию «Хорошие новости России» (далее - Премия).</w:t>
      </w:r>
    </w:p>
    <w:p w14:paraId="41FF6568" w14:textId="4AA9F3E8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1.2. Организатором Премии выступает Федеральное агентство новостей (ФАН), далее ФАН.</w:t>
      </w:r>
    </w:p>
    <w:p w14:paraId="41C8F396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2DDB15BE" w14:textId="0371A94E" w:rsidR="004A3C1D" w:rsidRPr="003D5457" w:rsidRDefault="15941176" w:rsidP="64B0F24B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Цели и задачи Премии</w:t>
      </w:r>
    </w:p>
    <w:p w14:paraId="64C7AFFA" w14:textId="3AB75C0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2.1. Премия учреждена с целью отметить талантливых журналистов и блогеров из регионов РФ, продвигающих конструктивную повестку и позитивные новости о России.</w:t>
      </w:r>
    </w:p>
    <w:p w14:paraId="6E063E00" w14:textId="615E2F2B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2.2. Задачами Премии являются:</w:t>
      </w:r>
    </w:p>
    <w:p w14:paraId="7A30600C" w14:textId="77777777" w:rsidR="004A3C1D" w:rsidRPr="003D5457" w:rsidRDefault="15941176" w:rsidP="15941176">
      <w:pPr>
        <w:pStyle w:val="a7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 содействие развитию информационных ресурсов, блогов и СМИ, освещающих достижения российской науки, экономики, спорта и т.п. посредством привлечения средств массовой информации (далее - СМИ)</w:t>
      </w:r>
    </w:p>
    <w:p w14:paraId="72A3D3EC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1310436" w14:textId="4BD08B42" w:rsidR="004A3C1D" w:rsidRPr="003D5457" w:rsidRDefault="15941176" w:rsidP="64B0F24B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3. Условия подачи заявки на Премию</w:t>
      </w:r>
    </w:p>
    <w:p w14:paraId="32867399" w14:textId="7458EA79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3.1. Подать заявку на соискание Премии имеют право творческие работники СМИ Российской Федерации и блогеры, чьи материалы были опубликованы (вышли в эфир) в период с 1 </w:t>
      </w:r>
      <w:hyperlink r:id="rId5">
        <w:r w:rsidRPr="003D545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июля </w:t>
        </w:r>
      </w:hyperlink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по 15 ноября </w:t>
      </w:r>
      <w:hyperlink r:id="rId6">
        <w:r w:rsidRPr="003D545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2020</w:t>
        </w:r>
      </w:hyperlink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 года. </w:t>
      </w:r>
    </w:p>
    <w:p w14:paraId="0D0B940D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98BBBFD" w14:textId="2B329581" w:rsidR="004A3C1D" w:rsidRPr="003D5457" w:rsidRDefault="15941176" w:rsidP="64B0F24B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Порядок организации и проведения Премии</w:t>
      </w:r>
    </w:p>
    <w:p w14:paraId="78489C9D" w14:textId="7138F1D2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4.1. Премия вручается по номинациям:</w:t>
      </w:r>
    </w:p>
    <w:p w14:paraId="2103BF5E" w14:textId="77777777" w:rsidR="004A3C1D" w:rsidRPr="003D5457" w:rsidRDefault="15941176" w:rsidP="159411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1. Наука и инновации</w:t>
      </w:r>
    </w:p>
    <w:p w14:paraId="2564DC0D" w14:textId="77777777" w:rsidR="004A3C1D" w:rsidRPr="003D5457" w:rsidRDefault="15941176" w:rsidP="159411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(Новости, репортажи и интервью о работе и достижениях российских ученых и изобретателей)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2. Экономика страны или региона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(Новости, репортажи и интервью о реальных экономических достижениях страны или региона)</w:t>
      </w:r>
    </w:p>
    <w:p w14:paraId="62577F25" w14:textId="77777777" w:rsidR="004A3C1D" w:rsidRPr="003D5457" w:rsidRDefault="15941176" w:rsidP="159411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3. Спорт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(Новости, репортажи и интервью о профессиональных спортсменах и любителях, сумевших достичь значительных результатов)</w:t>
      </w:r>
    </w:p>
    <w:p w14:paraId="269698BE" w14:textId="77777777" w:rsidR="004A3C1D" w:rsidRPr="003D5457" w:rsidRDefault="15941176" w:rsidP="159411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4. Общество и социальные проекты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(Новости, репортажи и интервью, посвященные успешным социальным и благотворительным проектам)</w:t>
      </w:r>
    </w:p>
    <w:p w14:paraId="6461013E" w14:textId="77777777" w:rsidR="004A3C1D" w:rsidRPr="003D5457" w:rsidRDefault="15941176" w:rsidP="15941176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5. Герои современности 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(Истории уникальных позитивных личностей России - от многодетных семей до ветеранов и героев, спасающих жизни)</w:t>
      </w:r>
    </w:p>
    <w:p w14:paraId="6BE0CAEC" w14:textId="63DB5873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На Премию могут быть номинированы отдельные работы (статьи)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и видеорепортажи. </w:t>
      </w:r>
    </w:p>
    <w:p w14:paraId="0E27B00A" w14:textId="77777777" w:rsidR="004A3C1D" w:rsidRPr="003D5457" w:rsidRDefault="004A3C1D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7E2EFB3" w14:textId="243555DB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5. Заявка на соискание Премии “Хорошие новости России”</w:t>
      </w:r>
    </w:p>
    <w:p w14:paraId="3F857D6D" w14:textId="386CE95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5.1. Для участия в отборе необходимо представить до 15 ноября </w:t>
      </w:r>
      <w:hyperlink r:id="rId7">
        <w:r w:rsidRPr="003D545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20</w:t>
        </w:r>
      </w:hyperlink>
      <w:r w:rsidRPr="003D5457">
        <w:rPr>
          <w:rFonts w:ascii="Times New Roman" w:hAnsi="Times New Roman"/>
          <w:color w:val="000000" w:themeColor="text1"/>
          <w:sz w:val="28"/>
          <w:szCs w:val="28"/>
        </w:rPr>
        <w:t>20 года включительно следующие документы:</w:t>
      </w:r>
    </w:p>
    <w:p w14:paraId="59508488" w14:textId="15DC3B98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 заполненная заявка на участие в отборе (прилагается);</w:t>
      </w:r>
    </w:p>
    <w:p w14:paraId="60D106B6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 отсканированные копии публикаций (заверенные печатными СМИ), ссылки на материалы, опубликованные в сети Интернет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и видеоматериалы предоставляются в электронном виде. </w:t>
      </w:r>
    </w:p>
    <w:p w14:paraId="63185E44" w14:textId="51CDAC7F" w:rsidR="004A3C1D" w:rsidRPr="003D5457" w:rsidRDefault="15941176" w:rsidP="1594117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5.2. Заявки направляются в редакцию ФАН. Контакты:</w:t>
      </w:r>
    </w:p>
    <w:p w14:paraId="2F9B3A94" w14:textId="28997F1C" w:rsidR="1BC5B09A" w:rsidRPr="003D5457" w:rsidRDefault="15941176" w:rsidP="15941176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eastAsia="Times New Roman" w:hAnsi="Times New Roman"/>
          <w:color w:val="000000" w:themeColor="text1"/>
          <w:sz w:val="28"/>
          <w:szCs w:val="28"/>
        </w:rPr>
        <w:t>8 (900) 621-60-33</w:t>
      </w:r>
    </w:p>
    <w:p w14:paraId="6B87F9A4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D5457">
        <w:rPr>
          <w:rFonts w:ascii="Times New Roman" w:hAnsi="Times New Roman"/>
          <w:color w:val="000000" w:themeColor="text1"/>
          <w:sz w:val="28"/>
          <w:szCs w:val="28"/>
          <w:lang w:val="en-US"/>
        </w:rPr>
        <w:t>goodrussia</w:t>
      </w:r>
      <w:proofErr w:type="spellEnd"/>
      <w:r w:rsidR="003D5457" w:rsidRPr="003D5457">
        <w:rPr>
          <w:color w:val="000000" w:themeColor="text1"/>
        </w:rPr>
        <w:fldChar w:fldCharType="begin"/>
      </w:r>
      <w:r w:rsidR="003D5457" w:rsidRPr="003D5457">
        <w:rPr>
          <w:color w:val="000000" w:themeColor="text1"/>
        </w:rPr>
        <w:instrText xml:space="preserve"> HYPERLINK "mailto:talent@riafan.ru" \h </w:instrText>
      </w:r>
      <w:r w:rsidR="003D5457" w:rsidRPr="003D5457">
        <w:rPr>
          <w:color w:val="000000" w:themeColor="text1"/>
        </w:rPr>
        <w:fldChar w:fldCharType="separate"/>
      </w:r>
      <w:r w:rsidRPr="003D5457">
        <w:rPr>
          <w:rStyle w:val="InternetLink"/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Pr="003D5457">
        <w:rPr>
          <w:rStyle w:val="InternetLink"/>
          <w:rFonts w:ascii="Times New Roman" w:hAnsi="Times New Roman"/>
          <w:color w:val="000000" w:themeColor="text1"/>
          <w:sz w:val="28"/>
          <w:szCs w:val="28"/>
          <w:lang w:val="en-US"/>
        </w:rPr>
        <w:t>riafan</w:t>
      </w:r>
      <w:proofErr w:type="spellEnd"/>
      <w:r w:rsidRPr="003D5457">
        <w:rPr>
          <w:rStyle w:val="InternetLink"/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3D5457">
        <w:rPr>
          <w:rStyle w:val="InternetLink"/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D5457" w:rsidRPr="003D5457">
        <w:rPr>
          <w:rStyle w:val="InternetLink"/>
          <w:rFonts w:ascii="Times New Roman" w:hAnsi="Times New Roman"/>
          <w:color w:val="000000" w:themeColor="text1"/>
          <w:sz w:val="28"/>
          <w:szCs w:val="28"/>
          <w:lang w:val="en-US"/>
        </w:rPr>
        <w:fldChar w:fldCharType="end"/>
      </w:r>
    </w:p>
    <w:p w14:paraId="73CEF504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5.3. Автор может отправить заявку в одну из номинаций.</w:t>
      </w:r>
    </w:p>
    <w:p w14:paraId="0FA9ABC8" w14:textId="584B55C6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5.4. Жюри ФАН также привлекает к участию в отборе обнаруженные в открытом доступе (сети Интернет) статьи и видеорепортажи.</w:t>
      </w:r>
    </w:p>
    <w:p w14:paraId="60061E4C" w14:textId="77777777" w:rsidR="004A3C1D" w:rsidRPr="003D5457" w:rsidRDefault="004A3C1D" w:rsidP="15941176">
      <w:pPr>
        <w:pStyle w:val="a7"/>
        <w:shd w:val="clear" w:color="auto" w:fill="FFFFFF"/>
        <w:spacing w:before="0" w:after="0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2BD2226" w14:textId="106D6E72" w:rsidR="004A3C1D" w:rsidRPr="003D5457" w:rsidRDefault="15941176" w:rsidP="56188465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>6. Порядок работы жюри</w:t>
      </w:r>
    </w:p>
    <w:p w14:paraId="5A46C6AD" w14:textId="31F61965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6.1.  Жюри из 7 человек определяет номинантов Премии.</w:t>
      </w:r>
    </w:p>
    <w:p w14:paraId="50F3D05B" w14:textId="6AA8C502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6.2. Решение принимается большинством голосов жюри.</w:t>
      </w:r>
    </w:p>
    <w:p w14:paraId="0E783878" w14:textId="15F09767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6.3. На странице проекта “Хорошие новости России” на сайте ФАН организуется электронное голосование среди читателей.</w:t>
      </w:r>
    </w:p>
    <w:p w14:paraId="44EAFD9C" w14:textId="77777777" w:rsidR="004A3C1D" w:rsidRPr="003D5457" w:rsidRDefault="004A3C1D" w:rsidP="15941176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EB82ACC" w14:textId="2CD24206" w:rsidR="004A3C1D" w:rsidRPr="003D5457" w:rsidRDefault="15941176" w:rsidP="64B0F24B">
      <w:pPr>
        <w:pStyle w:val="a7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7. Подведение итогов </w:t>
      </w:r>
    </w:p>
    <w:p w14:paraId="6926344E" w14:textId="586B005A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7.1. В каждой из номинаций будет определен один победитель.</w:t>
      </w:r>
    </w:p>
    <w:p w14:paraId="3A473C5C" w14:textId="5961CA78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7.2. Лучшей признается журналистская работа, набравшая наибольшее число голосов читателей с учетом мнения жюри.</w:t>
      </w:r>
    </w:p>
    <w:p w14:paraId="3495F357" w14:textId="75FBDF79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7.3. Конкурсные работы рассматриваются 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по следующим критериям:</w:t>
      </w:r>
    </w:p>
    <w:p w14:paraId="1FDE2D17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 направленность материала на информационное освещение положительных российских новостей;</w:t>
      </w:r>
    </w:p>
    <w:p w14:paraId="276DCFBD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 формирование в общественном сознании конструктивных установок и чувства гордости за Россию;</w:t>
      </w:r>
    </w:p>
    <w:p w14:paraId="7382A851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 полнота раскрываемых факторов, способствующих появлению терроризма, аргументированность изложения;</w:t>
      </w:r>
    </w:p>
    <w:p w14:paraId="24AD19E0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- профессионализм подачи материала и его </w:t>
      </w:r>
      <w:proofErr w:type="gramStart"/>
      <w:r w:rsidRPr="003D5457">
        <w:rPr>
          <w:rFonts w:ascii="Times New Roman" w:hAnsi="Times New Roman"/>
          <w:color w:val="000000" w:themeColor="text1"/>
          <w:sz w:val="28"/>
          <w:szCs w:val="28"/>
        </w:rPr>
        <w:t>психо-эмоциональная</w:t>
      </w:r>
      <w:proofErr w:type="gramEnd"/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 составляющая;</w:t>
      </w:r>
    </w:p>
    <w:p w14:paraId="4420B838" w14:textId="77777777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- объективность в освещении темы, глубина анализа.</w:t>
      </w:r>
    </w:p>
    <w:p w14:paraId="114A101B" w14:textId="2FB1F9BF" w:rsidR="004A3C1D" w:rsidRPr="003D5457" w:rsidRDefault="15941176" w:rsidP="15941176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7.4. Лауреат Премии награждается дипломом и денежным призом в размере 100 000 рублей. Дополнительно возможно присуждение “Специального приза жюри” в размере 100 000 рублей.</w:t>
      </w:r>
    </w:p>
    <w:p w14:paraId="3686246B" w14:textId="448812C1" w:rsidR="004A3C1D" w:rsidRPr="003D5457" w:rsidRDefault="15941176" w:rsidP="64B0F24B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>7.5. Результаты являются окончательными, пересмотру не подлежат. Жюри вправе не комментировать принятое решение.</w:t>
      </w:r>
    </w:p>
    <w:p w14:paraId="5630AD66" w14:textId="436DF509" w:rsidR="004A3C1D" w:rsidRPr="003D5457" w:rsidRDefault="15941176" w:rsidP="003D5457">
      <w:pPr>
        <w:pStyle w:val="a7"/>
        <w:shd w:val="clear" w:color="auto" w:fill="FFFFFF"/>
        <w:spacing w:before="0" w:after="0"/>
        <w:ind w:firstLine="708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7.6. Итоги размещаются в виде специальных сообщений </w:t>
      </w:r>
      <w:r w:rsidR="003D5457" w:rsidRPr="003D5457">
        <w:rPr>
          <w:color w:val="000000" w:themeColor="text1"/>
        </w:rPr>
        <w:br/>
      </w:r>
      <w:r w:rsidRPr="003D5457">
        <w:rPr>
          <w:rFonts w:ascii="Times New Roman" w:hAnsi="Times New Roman"/>
          <w:color w:val="000000" w:themeColor="text1"/>
          <w:sz w:val="28"/>
          <w:szCs w:val="28"/>
        </w:rPr>
        <w:t>в СМИ.</w:t>
      </w:r>
      <w:bookmarkStart w:id="0" w:name="_GoBack"/>
      <w:bookmarkEnd w:id="0"/>
      <w:r w:rsidR="003D5457" w:rsidRPr="003D54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1829076" w14:textId="77777777" w:rsidR="004A3C1D" w:rsidRPr="003D5457" w:rsidRDefault="004A3C1D" w:rsidP="15941176">
      <w:pPr>
        <w:pStyle w:val="a7"/>
        <w:shd w:val="clear" w:color="auto" w:fill="FFFFFF"/>
        <w:spacing w:before="0" w:after="0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A3C1D" w:rsidRPr="003D5457">
      <w:pgSz w:w="11906" w:h="16838"/>
      <w:pgMar w:top="851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3C9"/>
    <w:multiLevelType w:val="multilevel"/>
    <w:tmpl w:val="7052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51399"/>
    <w:multiLevelType w:val="multilevel"/>
    <w:tmpl w:val="06ECF2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C8255A"/>
    <w:rsid w:val="003D5457"/>
    <w:rsid w:val="004A3C1D"/>
    <w:rsid w:val="097FF79E"/>
    <w:rsid w:val="125D5962"/>
    <w:rsid w:val="15941176"/>
    <w:rsid w:val="1BC5B09A"/>
    <w:rsid w:val="1EC8255A"/>
    <w:rsid w:val="242CC709"/>
    <w:rsid w:val="4B2C8D3D"/>
    <w:rsid w:val="56188465"/>
    <w:rsid w:val="64B0F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8DF1"/>
  <w15:docId w15:val="{9CFD0498-00BF-475B-9F0D-7AC9713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SimSun;宋体" w:hAnsi="Calibri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d">
    <w:name w:val="ind"/>
    <w:basedOn w:val="a1"/>
    <w:qFormat/>
  </w:style>
  <w:style w:type="character" w:styleId="a4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b-sep">
    <w:name w:val="bb-sep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noyabrmz_2011_g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ktyabrmz_2011_g_/" TargetMode="External"/><Relationship Id="rId5" Type="http://schemas.openxmlformats.org/officeDocument/2006/relationships/hyperlink" Target="http://pandia.ru/text/category/yanvarmz_2011_g_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журналистских работ</vt:lpstr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журналистских работ</dc:title>
  <dc:subject/>
  <dc:creator>1</dc:creator>
  <cp:keywords/>
  <dc:description/>
  <cp:lastModifiedBy>1</cp:lastModifiedBy>
  <cp:revision>2</cp:revision>
  <cp:lastPrinted>2018-02-07T09:14:00Z</cp:lastPrinted>
  <dcterms:created xsi:type="dcterms:W3CDTF">2020-11-07T09:43:00Z</dcterms:created>
  <dcterms:modified xsi:type="dcterms:W3CDTF">2020-11-07T09:43:00Z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